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28" w:rsidRDefault="001D622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D6228" w:rsidRDefault="001D6228">
      <w:pPr>
        <w:widowControl w:val="0"/>
        <w:autoSpaceDE w:val="0"/>
        <w:autoSpaceDN w:val="0"/>
        <w:adjustRightInd w:val="0"/>
        <w:spacing w:after="0" w:line="240" w:lineRule="auto"/>
        <w:jc w:val="both"/>
        <w:outlineLvl w:val="0"/>
        <w:rPr>
          <w:rFonts w:ascii="Calibri" w:hAnsi="Calibri" w:cs="Calibri"/>
        </w:rPr>
      </w:pPr>
    </w:p>
    <w:p w:rsidR="001D6228" w:rsidRDefault="001D6228">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6 марта 2014 г. N 31534</w:t>
      </w:r>
    </w:p>
    <w:p w:rsidR="001D6228" w:rsidRDefault="001D62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D6228" w:rsidRDefault="001D6228">
      <w:pPr>
        <w:widowControl w:val="0"/>
        <w:autoSpaceDE w:val="0"/>
        <w:autoSpaceDN w:val="0"/>
        <w:adjustRightInd w:val="0"/>
        <w:spacing w:after="0" w:line="240" w:lineRule="auto"/>
        <w:jc w:val="center"/>
        <w:rPr>
          <w:rFonts w:ascii="Calibri" w:hAnsi="Calibri" w:cs="Calibri"/>
          <w:b/>
          <w:bCs/>
        </w:rPr>
      </w:pP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1D6228" w:rsidRDefault="001D6228">
      <w:pPr>
        <w:widowControl w:val="0"/>
        <w:autoSpaceDE w:val="0"/>
        <w:autoSpaceDN w:val="0"/>
        <w:adjustRightInd w:val="0"/>
        <w:spacing w:after="0" w:line="240" w:lineRule="auto"/>
        <w:jc w:val="center"/>
        <w:rPr>
          <w:rFonts w:ascii="Calibri" w:hAnsi="Calibri" w:cs="Calibri"/>
          <w:b/>
          <w:bCs/>
        </w:rPr>
      </w:pP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2013 г. N 1274</w:t>
      </w:r>
    </w:p>
    <w:p w:rsidR="001D6228" w:rsidRDefault="001D6228">
      <w:pPr>
        <w:widowControl w:val="0"/>
        <w:autoSpaceDE w:val="0"/>
        <w:autoSpaceDN w:val="0"/>
        <w:adjustRightInd w:val="0"/>
        <w:spacing w:after="0" w:line="240" w:lineRule="auto"/>
        <w:jc w:val="center"/>
        <w:rPr>
          <w:rFonts w:ascii="Calibri" w:hAnsi="Calibri" w:cs="Calibri"/>
          <w:b/>
          <w:bCs/>
        </w:rPr>
      </w:pP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ИСПОЛЬЗОВАНИЯ И ХРАНЕНИЯ КОНТРОЛЬНЫХ</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ИЗМЕРИТЕЛЬНЫХ МАТЕРИАЛОВ ПРИ ПРОВЕДЕНИИ ГОСУДАРСТВЕННОЙ</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 ОСНОВНОГО</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И ПОРЯДКА РАЗРАБОТКИ, ИСПОЛЬЗОВАНИЯ</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ХРАНЕНИЯ КОНТРОЛЬНЫХ ИЗМЕРИТЕЛЬНЫХ МАТЕРИАЛОВ</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ГОСУДАРСТВЕННОЙ ИТОГОВОЙ АТТЕСТАЦИИ</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6" w:history="1">
        <w:r>
          <w:rPr>
            <w:rFonts w:ascii="Calibri" w:hAnsi="Calibri" w:cs="Calibri"/>
            <w:color w:val="0000FF"/>
          </w:rPr>
          <w:t>пунктом 5.24</w:t>
        </w:r>
      </w:hyperlink>
      <w:r>
        <w:rPr>
          <w:rFonts w:ascii="Calibri" w:hAnsi="Calibri" w:cs="Calibri"/>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1D6228" w:rsidRDefault="00500427">
      <w:pPr>
        <w:widowControl w:val="0"/>
        <w:autoSpaceDE w:val="0"/>
        <w:autoSpaceDN w:val="0"/>
        <w:adjustRightInd w:val="0"/>
        <w:spacing w:after="0" w:line="240" w:lineRule="auto"/>
        <w:ind w:firstLine="540"/>
        <w:jc w:val="both"/>
        <w:rPr>
          <w:rFonts w:ascii="Calibri" w:hAnsi="Calibri" w:cs="Calibri"/>
        </w:rPr>
      </w:pPr>
      <w:hyperlink w:anchor="Par43" w:history="1">
        <w:r w:rsidR="001D6228">
          <w:rPr>
            <w:rFonts w:ascii="Calibri" w:hAnsi="Calibri" w:cs="Calibri"/>
            <w:color w:val="0000FF"/>
          </w:rPr>
          <w:t>Порядок</w:t>
        </w:r>
      </w:hyperlink>
      <w:r w:rsidR="001D6228">
        <w:rPr>
          <w:rFonts w:ascii="Calibri" w:hAnsi="Calibri" w:cs="Calibri"/>
        </w:rP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1D6228" w:rsidRDefault="00500427">
      <w:pPr>
        <w:widowControl w:val="0"/>
        <w:autoSpaceDE w:val="0"/>
        <w:autoSpaceDN w:val="0"/>
        <w:adjustRightInd w:val="0"/>
        <w:spacing w:after="0" w:line="240" w:lineRule="auto"/>
        <w:ind w:firstLine="540"/>
        <w:jc w:val="both"/>
        <w:rPr>
          <w:rFonts w:ascii="Calibri" w:hAnsi="Calibri" w:cs="Calibri"/>
        </w:rPr>
      </w:pPr>
      <w:hyperlink w:anchor="Par99" w:history="1">
        <w:r w:rsidR="001D6228">
          <w:rPr>
            <w:rFonts w:ascii="Calibri" w:hAnsi="Calibri" w:cs="Calibri"/>
            <w:color w:val="0000FF"/>
          </w:rPr>
          <w:t>Порядок</w:t>
        </w:r>
      </w:hyperlink>
      <w:r w:rsidR="001D6228">
        <w:rPr>
          <w:rFonts w:ascii="Calibri" w:hAnsi="Calibri" w:cs="Calibri"/>
        </w:rP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оставляю за собой.</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Приложение N 1</w:t>
      </w: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надзору в сфере</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от 17.12.2013 N 1274</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rPr>
          <w:rFonts w:ascii="Calibri" w:hAnsi="Calibri" w:cs="Calibri"/>
          <w:b/>
          <w:bCs/>
        </w:rPr>
      </w:pPr>
      <w:bookmarkStart w:id="3" w:name="Par43"/>
      <w:bookmarkEnd w:id="3"/>
      <w:r>
        <w:rPr>
          <w:rFonts w:ascii="Calibri" w:hAnsi="Calibri" w:cs="Calibri"/>
          <w:b/>
          <w:bCs/>
        </w:rPr>
        <w:t>ПОРЯДОК</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ИСПОЛЬЗОВАНИЯ И ХРАНЕНИЯ КОНТРОЛЬНЫХ</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ИЗМЕРИТЕЛЬНЫХ МАТЕРИАЛОВ ПРИ ПРОВЕДЕНИИ ГОСУДАРСТВЕННОЙ</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ОБРАЗОВАНИЯ</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 Общие положения</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КИМ, используемых при проведении ГИА, относится к информации ограниченного доступа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Задания стандартизированной формы, входящие в состав КИМ, включают в себя инструкции по их выполнению.</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outlineLvl w:val="1"/>
        <w:rPr>
          <w:rFonts w:ascii="Calibri" w:hAnsi="Calibri" w:cs="Calibri"/>
        </w:rPr>
      </w:pPr>
      <w:bookmarkStart w:id="5" w:name="Par63"/>
      <w:bookmarkEnd w:id="5"/>
      <w:r>
        <w:rPr>
          <w:rFonts w:ascii="Calibri" w:hAnsi="Calibri" w:cs="Calibri"/>
        </w:rPr>
        <w:t>II. Разработка, использование, хранение</w:t>
      </w:r>
    </w:p>
    <w:p w:rsidR="001D6228" w:rsidRDefault="001D6228">
      <w:pPr>
        <w:widowControl w:val="0"/>
        <w:autoSpaceDE w:val="0"/>
        <w:autoSpaceDN w:val="0"/>
        <w:adjustRightInd w:val="0"/>
        <w:spacing w:after="0" w:line="240" w:lineRule="auto"/>
        <w:jc w:val="center"/>
        <w:rPr>
          <w:rFonts w:ascii="Calibri" w:hAnsi="Calibri" w:cs="Calibri"/>
        </w:rPr>
      </w:pPr>
      <w:r>
        <w:rPr>
          <w:rFonts w:ascii="Calibri" w:hAnsi="Calibri" w:cs="Calibri"/>
        </w:rPr>
        <w:t>и защита КИМ, размещение содержащейся в них информации</w:t>
      </w:r>
    </w:p>
    <w:p w:rsidR="001D6228" w:rsidRDefault="001D6228">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6. 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rPr>
          <w:rFonts w:ascii="Calibri" w:hAnsi="Calibri" w:cs="Calibri"/>
        </w:rPr>
        <w:lastRenderedPageBreak/>
        <w:t>работников образовательных и научных организаций.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всех пользователей - поиск заданий по тематической принадлежности, просмотр заданий;</w:t>
      </w:r>
    </w:p>
    <w:p w:rsidR="001D6228" w:rsidRDefault="001D6228">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 xml:space="preserve">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 </w:t>
      </w:r>
      <w:hyperlink w:anchor="Par67" w:history="1">
        <w:r>
          <w:rPr>
            <w:rFonts w:ascii="Calibri" w:hAnsi="Calibri" w:cs="Calibri"/>
            <w:color w:val="0000FF"/>
          </w:rPr>
          <w:t>пункте 6</w:t>
        </w:r>
      </w:hyperlink>
      <w:r>
        <w:rPr>
          <w:rFonts w:ascii="Calibri" w:hAnsi="Calibri" w:cs="Calibri"/>
        </w:rP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Доступ к сведениям, указанным в </w:t>
      </w:r>
      <w:hyperlink w:anchor="Par72" w:history="1">
        <w:r>
          <w:rPr>
            <w:rFonts w:ascii="Calibri" w:hAnsi="Calibri" w:cs="Calibri"/>
            <w:color w:val="0000FF"/>
          </w:rPr>
          <w:t>подпункте "б" пункта 8</w:t>
        </w:r>
      </w:hyperlink>
      <w:r>
        <w:rPr>
          <w:rFonts w:ascii="Calibri" w:hAnsi="Calibri" w:cs="Calibri"/>
        </w:rP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1"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w:t>
      </w:r>
      <w:r>
        <w:rPr>
          <w:rFonts w:ascii="Calibri" w:hAnsi="Calibri" w:cs="Calibri"/>
        </w:rPr>
        <w:lastRenderedPageBreak/>
        <w:t>Российской Федерации".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jc w:val="right"/>
        <w:outlineLvl w:val="0"/>
        <w:rPr>
          <w:rFonts w:ascii="Calibri" w:hAnsi="Calibri" w:cs="Calibri"/>
        </w:rPr>
      </w:pPr>
      <w:bookmarkStart w:id="8" w:name="Par91"/>
      <w:bookmarkEnd w:id="8"/>
      <w:r>
        <w:rPr>
          <w:rFonts w:ascii="Calibri" w:hAnsi="Calibri" w:cs="Calibri"/>
        </w:rPr>
        <w:t>Приложение N 2</w:t>
      </w:r>
    </w:p>
    <w:p w:rsidR="001D6228" w:rsidRDefault="001D6228">
      <w:pPr>
        <w:widowControl w:val="0"/>
        <w:autoSpaceDE w:val="0"/>
        <w:autoSpaceDN w:val="0"/>
        <w:adjustRightInd w:val="0"/>
        <w:spacing w:after="0" w:line="240" w:lineRule="auto"/>
        <w:jc w:val="right"/>
        <w:rPr>
          <w:rFonts w:ascii="Calibri" w:hAnsi="Calibri" w:cs="Calibri"/>
        </w:rPr>
      </w:pP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1D6228" w:rsidRDefault="001D6228">
      <w:pPr>
        <w:widowControl w:val="0"/>
        <w:autoSpaceDE w:val="0"/>
        <w:autoSpaceDN w:val="0"/>
        <w:adjustRightInd w:val="0"/>
        <w:spacing w:after="0" w:line="240" w:lineRule="auto"/>
        <w:jc w:val="right"/>
        <w:rPr>
          <w:rFonts w:ascii="Calibri" w:hAnsi="Calibri" w:cs="Calibri"/>
        </w:rPr>
      </w:pPr>
      <w:r>
        <w:rPr>
          <w:rFonts w:ascii="Calibri" w:hAnsi="Calibri" w:cs="Calibri"/>
        </w:rPr>
        <w:t>от 17.12.2013 N 1274</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rPr>
          <w:rFonts w:ascii="Calibri" w:hAnsi="Calibri" w:cs="Calibri"/>
          <w:b/>
          <w:bCs/>
        </w:rPr>
      </w:pPr>
      <w:bookmarkStart w:id="9" w:name="Par99"/>
      <w:bookmarkEnd w:id="9"/>
      <w:r>
        <w:rPr>
          <w:rFonts w:ascii="Calibri" w:hAnsi="Calibri" w:cs="Calibri"/>
          <w:b/>
          <w:bCs/>
        </w:rPr>
        <w:t>ПОРЯДОК</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РАЗРАБОТКИ, ИСПОЛЬЗОВАНИЯ И ХРАНЕНИЯ КОНТРОЛЬНЫХ</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ИЗМЕРИТЕЛЬНЫХ МАТЕРИАЛОВ ПРИ ПРОВЕДЕНИИ ГОСУДАРСТВЕННОЙ</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ПО ОБРАЗОВАТЕЛЬНЫМ ПРОГРАММАМ</w:t>
      </w:r>
    </w:p>
    <w:p w:rsidR="001D6228" w:rsidRDefault="001D62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outlineLvl w:val="1"/>
        <w:rPr>
          <w:rFonts w:ascii="Calibri" w:hAnsi="Calibri" w:cs="Calibri"/>
        </w:rPr>
      </w:pPr>
      <w:bookmarkStart w:id="10" w:name="Par105"/>
      <w:bookmarkEnd w:id="10"/>
      <w:r>
        <w:rPr>
          <w:rFonts w:ascii="Calibri" w:hAnsi="Calibri" w:cs="Calibri"/>
        </w:rPr>
        <w:t>I. Общие положения</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КИМ, используемых при проведении ГИА, относится к информации ограниченного доступа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КИМ разрабатываются на основе федерального государственного образовательного стандарта среднего общего образования и в соответствии с требованиями настоящего Порядка.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Задания стандартизированной формы, входящие в состав КИМ, включают в себя инструкции по их выполнению.</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jc w:val="center"/>
        <w:outlineLvl w:val="1"/>
        <w:rPr>
          <w:rFonts w:ascii="Calibri" w:hAnsi="Calibri" w:cs="Calibri"/>
        </w:rPr>
      </w:pPr>
      <w:bookmarkStart w:id="11" w:name="Par119"/>
      <w:bookmarkEnd w:id="11"/>
      <w:r>
        <w:rPr>
          <w:rFonts w:ascii="Calibri" w:hAnsi="Calibri" w:cs="Calibri"/>
        </w:rPr>
        <w:t>II. Разработка, использование, хранение</w:t>
      </w:r>
    </w:p>
    <w:p w:rsidR="001D6228" w:rsidRDefault="001D6228">
      <w:pPr>
        <w:widowControl w:val="0"/>
        <w:autoSpaceDE w:val="0"/>
        <w:autoSpaceDN w:val="0"/>
        <w:adjustRightInd w:val="0"/>
        <w:spacing w:after="0" w:line="240" w:lineRule="auto"/>
        <w:jc w:val="center"/>
        <w:rPr>
          <w:rFonts w:ascii="Calibri" w:hAnsi="Calibri" w:cs="Calibri"/>
        </w:rPr>
      </w:pPr>
      <w:r>
        <w:rPr>
          <w:rFonts w:ascii="Calibri" w:hAnsi="Calibri" w:cs="Calibri"/>
        </w:rPr>
        <w:t>и защита КИМ, размещение содержащейся в них информации</w:t>
      </w:r>
    </w:p>
    <w:p w:rsidR="001D6228" w:rsidRDefault="001D6228">
      <w:pPr>
        <w:widowControl w:val="0"/>
        <w:autoSpaceDE w:val="0"/>
        <w:autoSpaceDN w:val="0"/>
        <w:adjustRightInd w:val="0"/>
        <w:spacing w:after="0" w:line="240" w:lineRule="auto"/>
        <w:jc w:val="center"/>
        <w:rPr>
          <w:rFonts w:ascii="Calibri" w:hAnsi="Calibri" w:cs="Calibri"/>
        </w:rPr>
      </w:pPr>
      <w:r>
        <w:rPr>
          <w:rFonts w:ascii="Calibri" w:hAnsi="Calibri" w:cs="Calibri"/>
        </w:rPr>
        <w:t>в информационно-телекоммуникационной сети "Интернет"</w:t>
      </w:r>
    </w:p>
    <w:p w:rsidR="001D6228" w:rsidRDefault="001D6228">
      <w:pPr>
        <w:widowControl w:val="0"/>
        <w:autoSpaceDE w:val="0"/>
        <w:autoSpaceDN w:val="0"/>
        <w:adjustRightInd w:val="0"/>
        <w:spacing w:after="0" w:line="240" w:lineRule="auto"/>
        <w:jc w:val="center"/>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работников образовательных и научных организаций.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разработке КИМ принимаются следующие меры информационной безопасности: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разработки выделяются зоны ограниченного доступа, в которых ведется видеонаблюдение;</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обеспечивается охрана выделенных помещений;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мониторинг автоматизированных и неавтоматизированных процессов разработки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принимаются меры защиты локальной вычислительной сети, в которой осуществляется разработка КИМ, от несанкционированного доступа.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rPr>
          <w:rFonts w:ascii="Calibri" w:hAnsi="Calibri" w:cs="Calibri"/>
        </w:rP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7" w:history="1">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доставки и хранения КИМ согласуются органами исполнительной власти субъекта </w:t>
      </w:r>
      <w:r>
        <w:rPr>
          <w:rFonts w:ascii="Calibri" w:hAnsi="Calibri" w:cs="Calibri"/>
        </w:rP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Юридические и физические лица, имеющие доступ к информации, содержащейся в КИМ,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8"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в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в КИМ (далее - группа мониторинга).</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в КИМ. В случае выявления материала, потенциально схожего с информацией, содержащейся в КИМ,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является ли данный материал информацией, содержащейся в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вариант и номер данного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дату и время выявления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точный адрес и краткое описание страницы в информационно-телекоммуникационной сети "Интернет", на которой был выявлен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упаковки, в которой был направлен КИМ.</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1D6228" w:rsidRDefault="001D62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в КИМ, и принятия мер по отношению к указанным лицам.</w:t>
      </w: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autoSpaceDE w:val="0"/>
        <w:autoSpaceDN w:val="0"/>
        <w:adjustRightInd w:val="0"/>
        <w:spacing w:after="0" w:line="240" w:lineRule="auto"/>
        <w:ind w:firstLine="540"/>
        <w:jc w:val="both"/>
        <w:rPr>
          <w:rFonts w:ascii="Calibri" w:hAnsi="Calibri" w:cs="Calibri"/>
        </w:rPr>
      </w:pPr>
    </w:p>
    <w:p w:rsidR="001D6228" w:rsidRDefault="001D62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36CB" w:rsidRDefault="00AF36CB"/>
    <w:sectPr w:rsidR="00AF36CB" w:rsidSect="003D3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6228"/>
    <w:rsid w:val="001D6228"/>
    <w:rsid w:val="00500427"/>
    <w:rsid w:val="00A77D0B"/>
    <w:rsid w:val="00AF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AAA0EC55B664468F839E4335A6015C10ACD65B1884EA2069E2EC659FA8C9EB77D92243DE32363cFY4O" TargetMode="External"/><Relationship Id="rId13" Type="http://schemas.openxmlformats.org/officeDocument/2006/relationships/hyperlink" Target="consultantplus://offline/ref=750AAA0EC55B664468F839E4335A6015C10ACD65B1884EA2069E2EC659FA8C9EB77D92243DE32363cFY4O" TargetMode="External"/><Relationship Id="rId18" Type="http://schemas.openxmlformats.org/officeDocument/2006/relationships/hyperlink" Target="consultantplus://offline/ref=750AAA0EC55B664468F839E4335A6015C10ACE6DB28A4EA2069E2EC659cFYAO"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750AAA0EC55B664468F839E4335A6015C10ECF62B7834EA2069E2EC659cFYAO" TargetMode="External"/><Relationship Id="rId12" Type="http://schemas.openxmlformats.org/officeDocument/2006/relationships/hyperlink" Target="consultantplus://offline/ref=750AAA0EC55B664468F839E4335A6015C10ACE6DB28A4EA2069E2EC659cFYAO" TargetMode="External"/><Relationship Id="rId17" Type="http://schemas.openxmlformats.org/officeDocument/2006/relationships/hyperlink" Target="consultantplus://offline/ref=750AAA0EC55B664468F839E4335A6015C10ACD65B1884EA2069E2EC659FA8C9EB77D92243DE32362cFY6O" TargetMode="External"/><Relationship Id="rId2" Type="http://schemas.openxmlformats.org/officeDocument/2006/relationships/settings" Target="settings.xml"/><Relationship Id="rId16" Type="http://schemas.openxmlformats.org/officeDocument/2006/relationships/hyperlink" Target="consultantplus://offline/ref=750AAA0EC55B664468F839E4335A6015C109CA66BD8F4EA2069E2EC659cFYA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0AAA0EC55B664468F839E4335A6015C109CC64B18A4EA2069E2EC659FA8C9EB77D92243DE32B66cFY6O" TargetMode="External"/><Relationship Id="rId11" Type="http://schemas.openxmlformats.org/officeDocument/2006/relationships/hyperlink" Target="consultantplus://offline/ref=750AAA0EC55B664468F839E4335A6015C10ACD65B1884EA2069E2EC659FA8C9EB77D92243DE32362cFY6O" TargetMode="External"/><Relationship Id="rId5" Type="http://schemas.openxmlformats.org/officeDocument/2006/relationships/hyperlink" Target="consultantplus://offline/ref=750AAA0EC55B664468F839E4335A6015C10ACD65B1884EA2069E2EC659FA8C9EB77D92243DE32363cFY4O" TargetMode="External"/><Relationship Id="rId15" Type="http://schemas.openxmlformats.org/officeDocument/2006/relationships/hyperlink" Target="consultantplus://offline/ref=750AAA0EC55B664468F839E4335A6015C10ACD65B1884EA2069E2EC659FA8C9EB77D92243DE32363cFYCO" TargetMode="External"/><Relationship Id="rId10" Type="http://schemas.openxmlformats.org/officeDocument/2006/relationships/hyperlink" Target="consultantplus://offline/ref=750AAA0EC55B664468F839E4335A6015C109CA66BD8F4EA2069E2EC659cFYAO"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50AAA0EC55B664468F839E4335A6015C10ACD65B1884EA2069E2EC659FA8C9EB77D92243DE32363cFY4O" TargetMode="External"/><Relationship Id="rId14" Type="http://schemas.openxmlformats.org/officeDocument/2006/relationships/hyperlink" Target="consultantplus://offline/ref=750AAA0EC55B664468F839E4335A6015C10ACD65B1884EA2069E2EC659FA8C9EB77D92243DE32363cFY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2016-01-17T13:28:00Z</dcterms:created>
  <dcterms:modified xsi:type="dcterms:W3CDTF">2016-01-17T13:28:00Z</dcterms:modified>
</cp:coreProperties>
</file>