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15 августа 2014 г. N 33604</w:t>
      </w:r>
    </w:p>
    <w:p w:rsidR="002D192A" w:rsidRDefault="002D19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г. N 923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ПРОВЕДЕНИЯ ГОСУДАРСТВЕННОЙ ИТОГОВОЙ АТТЕСТАЦИИ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ОБРАЗОВАТЕЛЬНЫМ ПРОГРАММАМ СРЕДНЕГО ОБЩЕГО ОБРАЗОВАНИЯ,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УТВЕРЖДЕННЫЙ ПРИКАЗОМ МИНИСТЕРСТВА ОБРАЗОВАНИЯ И НАУКИ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26 ДЕКАБРЯ 2013 Г. N 1400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 и от 15 мая 2014 г. N 529 (зарегистрирован Министерством юстиции Российской Федерации 21 мая 2014 г., регистрационный N 32381).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Исполняющая обязанности Министра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августа 2014 г. N 923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ПОРЯДОК ПРОВЕДЕНИЯ ГОСУДАРСТВЕННОЙ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ИТОГОВОЙ АТТЕСТАЦИИ ПО ОБРАЗОВАТЕЛЬНЫМ ПРОГРАММАМ СРЕДНЕГО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ОБРАЗОВАНИЯ, УТВЕРЖДЕННЫЙ ПРИКАЗОМ МИНИСТЕРСТВА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И НАУКИ РОССИЙСКОЙ ФЕДЕРАЦИИ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ДЕКАБРЯ 2013 Г. N 1400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 К ГИА допускаются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</w:t>
      </w:r>
      <w:r>
        <w:rPr>
          <w:rFonts w:ascii="Calibri" w:hAnsi="Calibri" w:cs="Calibri"/>
        </w:rPr>
        <w:lastRenderedPageBreak/>
        <w:t>образования не ниже удовлетворительных).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ГИА по учебным предметам, освоение которых завершилось ранее, допускаются обучающиеся X классов, имеющие годовые отметки не ниже удовлетворительных по всем учебным предметам учебного плана за предпоследний год обучения.".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"9.1. Итоговое сочинение (изложение) как условие допуска к ГИА проводится для обучающихся XI классов в декабре последнего года обучения по темам (текстам), сформированным по часовым поясам Федеральной службой по надзору в сфере образования и науки (далее - Рособрнадзор).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Изложение вправе писать обучающиеся с ограниченными возможностями здоровья и дети-инвалиды.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Комплекты тем итогового сочинения (тексты изложений) доставляются Рособрнадзором в органы исполнительной власти субъектов Российской Федерации, осуществляющие государственное управление в сфере образования,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в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загранучреждения), в день проведения итогового сочинения (изложения). Если по объективным причинам доставка комплекта тем итогового сочинения (текстов изложений) в день проведения итогового сочинения (изложения) невозможна, комплект тем итогового сочинения (текстов изложений) может быть доставлен в более ранние сроки.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комплекта тем итогового сочинения (текстов изложений) осуществляется в условиях, исключающих доступ к нему посторонних лиц и позволяющих обеспечить его сохранность.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Вскрытие комплекта тем итогового сочинения (текстов изложений) до начала проведения итогового сочинения (изложения) не допускается.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итогового сочинения (изложения) является "зачет" или "незачет".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обучающийся получил за итоговое сочинение (изложение) неудовлетворительный результат ("незачет"), он допускается повторно к проведению итогового сочинения (изложения) в дополнительные сроки (в феврале и апреле - мае текущего года), устанавливаемые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Абзац второй пункта 10</w:t>
        </w:r>
      </w:hyperlink>
      <w:r>
        <w:rPr>
          <w:rFonts w:ascii="Calibri" w:hAnsi="Calibri" w:cs="Calibri"/>
        </w:rPr>
        <w:t xml:space="preserve"> дополнить словами ", в том числе за итоговое сочинение (изложение)".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2D192A">
          <w:rPr>
            <w:rFonts w:ascii="Calibri" w:hAnsi="Calibri" w:cs="Calibri"/>
            <w:color w:val="0000FF"/>
          </w:rPr>
          <w:t>абзац третий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 изменяют (дополняют) выбор учебного предмета (перечня учебных предметов)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ГИА, и причины изменения заявленного ранее перечня. Указанное заявление подается не позднее чем за две недели до начала соответствующих экзаменов.";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(далее - учредители), загранучреждения Министерства иностранных дел Российской Федерации (далее - МИД России), имеющие в своей структуре специализированные структурные образовательные подразделения (далее - загранучреждения)" заменить словами "учредители, МИД России и загранучреждения";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2D192A">
          <w:rPr>
            <w:rFonts w:ascii="Calibri" w:hAnsi="Calibri" w:cs="Calibri"/>
            <w:color w:val="0000FF"/>
          </w:rPr>
          <w:t>абзац шестой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"Для участия в ЕГЭ указанные лица подают не позднее чем за две недели до начала проведения соответствующего экзамена (соответствующих экзаменов) в места регистрации на </w:t>
      </w:r>
      <w:r>
        <w:rPr>
          <w:rFonts w:ascii="Calibri" w:hAnsi="Calibri" w:cs="Calibri"/>
        </w:rPr>
        <w:lastRenderedPageBreak/>
        <w:t>сдачу ЕГЭ заявления с указанием учебного предмета (перечня учебных предметов), по которым планируют сдавать ЕГЭ в текущем году.";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2D192A">
          <w:rPr>
            <w:rFonts w:ascii="Calibri" w:hAnsi="Calibri" w:cs="Calibri"/>
            <w:color w:val="0000FF"/>
          </w:rPr>
          <w:t>абзац седьмой</w:t>
        </w:r>
      </w:hyperlink>
      <w:r w:rsidR="002D192A">
        <w:rPr>
          <w:rFonts w:ascii="Calibri" w:hAnsi="Calibri" w:cs="Calibri"/>
        </w:rPr>
        <w:t xml:space="preserve"> исключить.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</w:t>
      </w:r>
      <w:hyperlink r:id="rId1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"Федеральная служба по надзору в сфере образования и науки Российской Федерации (далее - Рособрнадзор)" заменить словом "Рособрнадзор";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2D192A">
          <w:rPr>
            <w:rFonts w:ascii="Calibri" w:hAnsi="Calibri" w:cs="Calibri"/>
            <w:color w:val="0000FF"/>
          </w:rPr>
          <w:t>дополнить</w:t>
        </w:r>
      </w:hyperlink>
      <w:r w:rsidR="002D192A">
        <w:rPr>
          <w:rFonts w:ascii="Calibri" w:hAnsi="Calibri" w:cs="Calibri"/>
        </w:rPr>
        <w:t xml:space="preserve"> абзацем следующего содержания: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"обеспечивает органы исполнительной власти субъектов Российской Федерации, осуществляющие государственное управление в сфере образования, учредителей, МИД России и загранучреждения комплектами тем итогового сочинения (текстами изложений) для обучающихся XI классов и разрабатывает критерии оценивания итогового сочинения (изложения) как условия допуска к ГИА.".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Дополнить </w:t>
      </w:r>
      <w:hyperlink r:id="rId17" w:history="1">
        <w:r>
          <w:rPr>
            <w:rFonts w:ascii="Calibri" w:hAnsi="Calibri" w:cs="Calibri"/>
            <w:color w:val="0000FF"/>
          </w:rPr>
          <w:t>пункты 14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абзацами следующего содержания: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"определяют порядок проведения, а также порядок и сроки проверки итогового сочинения (изложения) как условия допуска к ГИА;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дополнительные сроки проведения итогового сочинения (изложения) как условия допуска к ГИА для лиц, указанных в пункте 9.1 настоящего Порядка.".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19" w:history="1">
        <w:r>
          <w:rPr>
            <w:rFonts w:ascii="Calibri" w:hAnsi="Calibri" w:cs="Calibri"/>
            <w:color w:val="0000FF"/>
          </w:rPr>
          <w:t>Абзацы третий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пятый пункта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 сроках проведения ГИА - не позднее чем за два месяца до начала экзаменов;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местах и порядке подачи и рассмотрения апелляций - не позднее чем за месяц до начала экзаменов;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сроках, местах и порядке информирования о результатах ГИА - не позднее чем за месяц до начала экзаменов.".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пункте 27 </w:t>
      </w:r>
      <w:hyperlink r:id="rId22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исключить.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23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 Для обучающихся, выпускников прошлых лет ГИА по их желанию может проводиться досрочно, но не ранее 1 апреля, в формах, устанавливаемых настоящим Порядком.".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4" w:history="1">
        <w:r>
          <w:rPr>
            <w:rFonts w:ascii="Calibri" w:hAnsi="Calibri" w:cs="Calibri"/>
            <w:color w:val="0000FF"/>
          </w:rPr>
          <w:t>Абзац второй пункта 33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 и выпускники прошлых лет, получившие на ГИА неудовлетворительный результат по любому из учебных предметов;".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</w:t>
      </w:r>
      <w:hyperlink r:id="rId25" w:history="1">
        <w:r>
          <w:rPr>
            <w:rFonts w:ascii="Calibri" w:hAnsi="Calibri" w:cs="Calibri"/>
            <w:color w:val="0000FF"/>
          </w:rPr>
          <w:t>пункте 34</w:t>
        </w:r>
      </w:hyperlink>
      <w:r>
        <w:rPr>
          <w:rFonts w:ascii="Calibri" w:hAnsi="Calibri" w:cs="Calibri"/>
        </w:rPr>
        <w:t>: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2D192A">
          <w:rPr>
            <w:rFonts w:ascii="Calibri" w:hAnsi="Calibri" w:cs="Calibri"/>
            <w:color w:val="0000FF"/>
          </w:rPr>
          <w:t>абзац первый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"34. КИМ для проведения ЕГЭ доставляются органам исполнительной власти субъектов Российской Федерации, осуществляющим государственное управление в сфере образования, учредителям, МИДу России и загранучреждениям на бумажных носителях в специализированной упаковке, на электронных носителях в зашифрованном виде и тиражируются органами исполнительной власти субъектов Российской Федерации, осуществляющими государственное управление в сфере образования, учредителями, МИДом России и загранучреждениями.";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7" w:history="1">
        <w:r>
          <w:rPr>
            <w:rFonts w:ascii="Calibri" w:hAnsi="Calibri" w:cs="Calibri"/>
            <w:color w:val="0000FF"/>
          </w:rPr>
          <w:t>абзаце втором</w:t>
        </w:r>
      </w:hyperlink>
      <w:r>
        <w:rPr>
          <w:rFonts w:ascii="Calibri" w:hAnsi="Calibri" w:cs="Calibri"/>
        </w:rPr>
        <w:t xml:space="preserve"> слова "не позднее 1 марта" исключить.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28" w:history="1">
        <w:r>
          <w:rPr>
            <w:rFonts w:ascii="Calibri" w:hAnsi="Calibri" w:cs="Calibri"/>
            <w:color w:val="0000FF"/>
          </w:rPr>
          <w:t>абзаце пятом пункта 36</w:t>
        </w:r>
      </w:hyperlink>
      <w:r>
        <w:rPr>
          <w:rFonts w:ascii="Calibri" w:hAnsi="Calibri" w:cs="Calibri"/>
        </w:rPr>
        <w:t xml:space="preserve"> второе предложение исключить.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</w:t>
      </w:r>
      <w:hyperlink r:id="rId29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 w:rsidR="002D192A">
          <w:rPr>
            <w:rFonts w:ascii="Calibri" w:hAnsi="Calibri" w:cs="Calibri"/>
            <w:color w:val="0000FF"/>
          </w:rPr>
          <w:t>абзац первый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"47. При проведении ЕГЭ по иностранным языкам по желанию участника ЕГЭ в экзамен включается раздел "Говорение", устные ответы на задания которого записываются на аудионосители.";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 w:rsidR="002D192A">
          <w:rPr>
            <w:rFonts w:ascii="Calibri" w:hAnsi="Calibri" w:cs="Calibri"/>
            <w:color w:val="0000FF"/>
          </w:rPr>
          <w:t>абзац третий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"Обучающиеся, выпускники прошлых лет приглашаются в аудитории для получения задания устной части КИМ и последующей записи устных ответов на задания КИМ. В аудитории обучающийся, выпускник прошлых лет подходит к средству цифровой аудиозаписи и по команде организатора громко и разборчиво дает устный ответ на задания КИМ. Организатор дает обучающемуся, выпускнику прошлых лет прослушать запись его ответа и убедиться, что она произведена без технических сбоев.".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32" w:history="1">
        <w:r>
          <w:rPr>
            <w:rFonts w:ascii="Calibri" w:hAnsi="Calibri" w:cs="Calibri"/>
            <w:color w:val="0000FF"/>
          </w:rPr>
          <w:t>абзаце четвертом пункта 51</w:t>
        </w:r>
      </w:hyperlink>
      <w:r>
        <w:rPr>
          <w:rFonts w:ascii="Calibri" w:hAnsi="Calibri" w:cs="Calibri"/>
        </w:rPr>
        <w:t xml:space="preserve"> слова "хранятся до 31 декабря текущего года" заменить словами "в течение полугода".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15. В </w:t>
      </w:r>
      <w:hyperlink r:id="rId33" w:history="1">
        <w:r>
          <w:rPr>
            <w:rFonts w:ascii="Calibri" w:hAnsi="Calibri" w:cs="Calibri"/>
            <w:color w:val="0000FF"/>
          </w:rPr>
          <w:t>пункте 74</w:t>
        </w:r>
      </w:hyperlink>
      <w:r>
        <w:rPr>
          <w:rFonts w:ascii="Calibri" w:hAnsi="Calibri" w:cs="Calibri"/>
        </w:rPr>
        <w:t>:</w:t>
      </w:r>
    </w:p>
    <w:p w:rsidR="002D192A" w:rsidRDefault="009F73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2D192A">
          <w:rPr>
            <w:rFonts w:ascii="Calibri" w:hAnsi="Calibri" w:cs="Calibri"/>
            <w:color w:val="0000FF"/>
          </w:rPr>
          <w:t>абзац второй</w:t>
        </w:r>
      </w:hyperlink>
      <w:r w:rsidR="002D192A"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если участник ЕГЭ получил на ГИА неудовлетворительные результаты по любому из учебных предметов, он имеет право пересдать данный предмет на любом этапе проведения экзаменов не более одного раза.".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35" w:history="1">
        <w:r>
          <w:rPr>
            <w:rFonts w:ascii="Calibri" w:hAnsi="Calibri" w:cs="Calibri"/>
            <w:color w:val="0000FF"/>
          </w:rPr>
          <w:t>пункте 81</w:t>
        </w:r>
      </w:hyperlink>
      <w:r>
        <w:rPr>
          <w:rFonts w:ascii="Calibri" w:hAnsi="Calibri" w:cs="Calibri"/>
        </w:rPr>
        <w:t xml:space="preserve"> слова "пунктом 76" заменить словами "пунктом 77".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пункте 88 </w:t>
      </w:r>
      <w:hyperlink r:id="rId36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ГЭК.".</w:t>
      </w: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192A" w:rsidRDefault="002D19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3200" w:rsidRDefault="00D93200">
      <w:bookmarkStart w:id="3" w:name="_GoBack"/>
      <w:bookmarkEnd w:id="3"/>
    </w:p>
    <w:sectPr w:rsidR="00D93200" w:rsidSect="0093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92A"/>
    <w:rsid w:val="002D192A"/>
    <w:rsid w:val="009F7370"/>
    <w:rsid w:val="00D93200"/>
    <w:rsid w:val="00FD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BC8B710C98C68D1F0984E29E3E7D840A7E9D014A6E4C7AEB49E0D0C05183F5g4N" TargetMode="External"/><Relationship Id="rId13" Type="http://schemas.openxmlformats.org/officeDocument/2006/relationships/hyperlink" Target="consultantplus://offline/ref=557AD0CE94FE9BFF6F6ABC8B710C98C68D1F0984E29E3E7D840A7E9D014A6E4C7AEB49E0D0C05180F5g7N" TargetMode="External"/><Relationship Id="rId18" Type="http://schemas.openxmlformats.org/officeDocument/2006/relationships/hyperlink" Target="consultantplus://offline/ref=557AD0CE94FE9BFF6F6ABC8B710C98C68D1F0984E29E3E7D840A7E9D014A6E4C7AEB49E0D0C05086F5gEN" TargetMode="External"/><Relationship Id="rId26" Type="http://schemas.openxmlformats.org/officeDocument/2006/relationships/hyperlink" Target="consultantplus://offline/ref=557AD0CE94FE9BFF6F6ABC8B710C98C68D1F0984E29E3E7D840A7E9D014A6E4C7AEB49E0D0C05386F5g2N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7AD0CE94FE9BFF6F6ABC8B710C98C68D1F0984E29E3E7D840A7E9D014A6E4C7AEB49E0D0C05084F5gFN" TargetMode="External"/><Relationship Id="rId34" Type="http://schemas.openxmlformats.org/officeDocument/2006/relationships/hyperlink" Target="consultantplus://offline/ref=557AD0CE94FE9BFF6F6ABC8B710C98C68D1F0984E29E3E7D840A7E9D014A6E4C7AEB49E0D0C05281F5g4N" TargetMode="External"/><Relationship Id="rId7" Type="http://schemas.openxmlformats.org/officeDocument/2006/relationships/hyperlink" Target="consultantplus://offline/ref=557AD0CE94FE9BFF6F6ABC8B710C98C68D1F0984E29E3E7D840A7E9D014A6E4C7AEB49E0D0C05184F5g6N" TargetMode="External"/><Relationship Id="rId12" Type="http://schemas.openxmlformats.org/officeDocument/2006/relationships/hyperlink" Target="consultantplus://offline/ref=557AD0CE94FE9BFF6F6ABC8B710C98C68D1F0984E29E3E7D840A7E9D014A6E4C7AEB49E0D0C05183F5gEN" TargetMode="External"/><Relationship Id="rId17" Type="http://schemas.openxmlformats.org/officeDocument/2006/relationships/hyperlink" Target="consultantplus://offline/ref=557AD0CE94FE9BFF6F6ABC8B710C98C68D1F0984E29E3E7D840A7E9D014A6E4C7AEB49E0D0C0518EF5gEN" TargetMode="External"/><Relationship Id="rId25" Type="http://schemas.openxmlformats.org/officeDocument/2006/relationships/hyperlink" Target="consultantplus://offline/ref=557AD0CE94FE9BFF6F6ABC8B710C98C68D1F0984E29E3E7D840A7E9D014A6E4C7AEB49E0D0C05386F5g2N" TargetMode="External"/><Relationship Id="rId33" Type="http://schemas.openxmlformats.org/officeDocument/2006/relationships/hyperlink" Target="consultantplus://offline/ref=557AD0CE94FE9BFF6F6ABC8B710C98C68D1F0984E29E3E7D840A7E9D014A6E4C7AEB49E0D0C05281F5g7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7AD0CE94FE9BFF6F6ABC8B710C98C68D1F0984E29E3E7D840A7E9D014A6E4C7AEB49E0D0C05180F5g2N" TargetMode="External"/><Relationship Id="rId20" Type="http://schemas.openxmlformats.org/officeDocument/2006/relationships/hyperlink" Target="consultantplus://offline/ref=557AD0CE94FE9BFF6F6ABC8B710C98C68D1F0984E29E3E7D840A7E9D014A6E4C7AEB49E0D0C05084F5g0N" TargetMode="External"/><Relationship Id="rId29" Type="http://schemas.openxmlformats.org/officeDocument/2006/relationships/hyperlink" Target="consultantplus://offline/ref=557AD0CE94FE9BFF6F6ABC8B710C98C68D1F0984E29E3E7D840A7E9D014A6E4C7AEB49E0D0C0538FF5g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7AD0CE94FE9BFF6F6ABC8B710C98C68D1F0984E29E3E7D840A7E9D014A6E4C7AEB49E0D0C05182F5gEN" TargetMode="External"/><Relationship Id="rId11" Type="http://schemas.openxmlformats.org/officeDocument/2006/relationships/hyperlink" Target="consultantplus://offline/ref=557AD0CE94FE9BFF6F6ABC8B710C98C68D1F0984E29E3E7D840A7E9D014A6E4C7AEB49E0D0C05183F5gFN" TargetMode="External"/><Relationship Id="rId24" Type="http://schemas.openxmlformats.org/officeDocument/2006/relationships/hyperlink" Target="consultantplus://offline/ref=557AD0CE94FE9BFF6F6ABC8B710C98C68D1F0984E29E3E7D840A7E9D014A6E4C7AEB49E0D0C0508FF5gEN" TargetMode="External"/><Relationship Id="rId32" Type="http://schemas.openxmlformats.org/officeDocument/2006/relationships/hyperlink" Target="consultantplus://offline/ref=557AD0CE94FE9BFF6F6ABC8B710C98C68D1F0984E29E3E7D840A7E9D014A6E4C7AEB49E0D0C05286F5g3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557AD0CE94FE9BFF6F6ABC8B710C98C68D1F0984E29E3E7D840A7E9D014A6E4C7AEB49E0D0C05184F5g6N" TargetMode="External"/><Relationship Id="rId15" Type="http://schemas.openxmlformats.org/officeDocument/2006/relationships/hyperlink" Target="consultantplus://offline/ref=557AD0CE94FE9BFF6F6ABC8B710C98C68D1F0984E29E3E7D840A7E9D014A6E4C7AEB49E0D0C05180F5g2N" TargetMode="External"/><Relationship Id="rId23" Type="http://schemas.openxmlformats.org/officeDocument/2006/relationships/hyperlink" Target="consultantplus://offline/ref=557AD0CE94FE9BFF6F6ABC8B710C98C68D1F0984E29E3E7D840A7E9D014A6E4C7AEB49E0D0C0508EF5g0N" TargetMode="External"/><Relationship Id="rId28" Type="http://schemas.openxmlformats.org/officeDocument/2006/relationships/hyperlink" Target="consultantplus://offline/ref=557AD0CE94FE9BFF6F6ABC8B710C98C68D1F0984E29E3E7D840A7E9D014A6E4C7AEB49E0D0C05387F5g0N" TargetMode="External"/><Relationship Id="rId36" Type="http://schemas.openxmlformats.org/officeDocument/2006/relationships/hyperlink" Target="consultantplus://offline/ref=557AD0CE94FE9BFF6F6ABC8B710C98C68D1F0984E29E3E7D840A7E9D014A6E4C7AEB49E0D0C05586F5g5N" TargetMode="External"/><Relationship Id="rId10" Type="http://schemas.openxmlformats.org/officeDocument/2006/relationships/hyperlink" Target="consultantplus://offline/ref=557AD0CE94FE9BFF6F6ABC8B710C98C68D1F0984E29E3E7D840A7E9D014A6E4C7AEB49E0D0C05183F5g1N" TargetMode="External"/><Relationship Id="rId19" Type="http://schemas.openxmlformats.org/officeDocument/2006/relationships/hyperlink" Target="consultantplus://offline/ref=557AD0CE94FE9BFF6F6ABC8B710C98C68D1F0984E29E3E7D840A7E9D014A6E4C7AEB49E0D0C05084F5g1N" TargetMode="External"/><Relationship Id="rId31" Type="http://schemas.openxmlformats.org/officeDocument/2006/relationships/hyperlink" Target="consultantplus://offline/ref=557AD0CE94FE9BFF6F6ABC8B710C98C68D1F0984E29E3E7D840A7E9D014A6E4C7AEB49E0D0C0538FF5g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7AD0CE94FE9BFF6F6ABC8B710C98C68D1F0984E29E3E7D840A7E9D014A6E4C7AEB49E0D0C05183F5g3N" TargetMode="External"/><Relationship Id="rId14" Type="http://schemas.openxmlformats.org/officeDocument/2006/relationships/hyperlink" Target="consultantplus://offline/ref=557AD0CE94FE9BFF6F6ABC8B710C98C68D1F0984E29E3E7D840A7E9D014A6E4C7AEB49E0D0C05180F5g2N" TargetMode="External"/><Relationship Id="rId22" Type="http://schemas.openxmlformats.org/officeDocument/2006/relationships/hyperlink" Target="consultantplus://offline/ref=557AD0CE94FE9BFF6F6ABC8B710C98C68D1F0984E29E3E7D840A7E9D014A6E4C7AEB49E0D0C0508EF5g2N" TargetMode="External"/><Relationship Id="rId27" Type="http://schemas.openxmlformats.org/officeDocument/2006/relationships/hyperlink" Target="consultantplus://offline/ref=557AD0CE94FE9BFF6F6ABC8B710C98C68D1F0984E29E3E7D840A7E9D014A6E4C7AEB49E0D0C05386F5g1N" TargetMode="External"/><Relationship Id="rId30" Type="http://schemas.openxmlformats.org/officeDocument/2006/relationships/hyperlink" Target="consultantplus://offline/ref=557AD0CE94FE9BFF6F6ABC8B710C98C68D1F0984E29E3E7D840A7E9D014A6E4C7AEB49E0D0C0538FF5g5N" TargetMode="External"/><Relationship Id="rId35" Type="http://schemas.openxmlformats.org/officeDocument/2006/relationships/hyperlink" Target="consultantplus://offline/ref=557AD0CE94FE9BFF6F6ABC8B710C98C68D1F0984E29E3E7D840A7E9D014A6E4C7AEB49E0D0C0528EF5g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home</cp:lastModifiedBy>
  <cp:revision>2</cp:revision>
  <dcterms:created xsi:type="dcterms:W3CDTF">2016-01-17T13:22:00Z</dcterms:created>
  <dcterms:modified xsi:type="dcterms:W3CDTF">2016-01-17T13:22:00Z</dcterms:modified>
</cp:coreProperties>
</file>