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A9" w:rsidRPr="002253A9" w:rsidRDefault="002253A9" w:rsidP="00B34DAC">
      <w:pPr>
        <w:shd w:val="clear" w:color="auto" w:fill="FFFFFF"/>
        <w:spacing w:after="0" w:line="300" w:lineRule="atLeast"/>
        <w:jc w:val="center"/>
        <w:outlineLvl w:val="0"/>
        <w:rPr>
          <w:rFonts w:eastAsia="Times New Roman" w:cs="Times New Roman"/>
          <w:b/>
          <w:bCs/>
          <w:caps/>
          <w:color w:val="202731"/>
          <w:kern w:val="36"/>
          <w:sz w:val="20"/>
          <w:szCs w:val="20"/>
          <w:lang w:eastAsia="ru-RU"/>
        </w:rPr>
      </w:pPr>
      <w:r w:rsidRPr="002253A9">
        <w:rPr>
          <w:rFonts w:eastAsia="Times New Roman" w:cs="Times New Roman"/>
          <w:b/>
          <w:bCs/>
          <w:caps/>
          <w:color w:val="202731"/>
          <w:kern w:val="36"/>
          <w:sz w:val="20"/>
          <w:szCs w:val="20"/>
          <w:lang w:eastAsia="ru-RU"/>
        </w:rPr>
        <w:t>ПЕРЕЧЕНЬ ВСТУПИТЕЛЬНЫХ ИСПЫТАНИЙ В ВУЗЫ</w:t>
      </w:r>
    </w:p>
    <w:p w:rsidR="002253A9" w:rsidRPr="002253A9" w:rsidRDefault="002253A9" w:rsidP="002253A9">
      <w:pPr>
        <w:shd w:val="clear" w:color="auto" w:fill="FFFFFF"/>
        <w:spacing w:after="0" w:line="252" w:lineRule="atLeast"/>
        <w:rPr>
          <w:rFonts w:eastAsia="Times New Roman" w:cs="Times New Roman"/>
          <w:color w:val="1F262D"/>
          <w:sz w:val="20"/>
          <w:szCs w:val="20"/>
          <w:lang w:eastAsia="ru-RU"/>
        </w:rPr>
      </w:pPr>
    </w:p>
    <w:p w:rsidR="002253A9" w:rsidRPr="002253A9" w:rsidRDefault="002253A9" w:rsidP="002253A9">
      <w:pPr>
        <w:shd w:val="clear" w:color="auto" w:fill="FFFFFF"/>
        <w:spacing w:after="0" w:line="252" w:lineRule="atLeast"/>
        <w:jc w:val="right"/>
        <w:rPr>
          <w:rFonts w:eastAsia="Times New Roman" w:cs="Times New Roman"/>
          <w:color w:val="1F262D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Утвержден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>приказом Министерства образования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>и науки Российской Федерации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>от « 04 » сентября 2014 г. N 1204</w:t>
      </w:r>
    </w:p>
    <w:p w:rsidR="002253A9" w:rsidRPr="002253A9" w:rsidRDefault="002253A9" w:rsidP="002253A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</w:r>
    </w:p>
    <w:p w:rsidR="002253A9" w:rsidRPr="002253A9" w:rsidRDefault="002253A9" w:rsidP="002253A9">
      <w:pPr>
        <w:shd w:val="clear" w:color="auto" w:fill="FFFFFF"/>
        <w:spacing w:after="0" w:line="252" w:lineRule="atLeast"/>
        <w:jc w:val="center"/>
        <w:rPr>
          <w:rFonts w:eastAsia="Times New Roman" w:cs="Times New Roman"/>
          <w:color w:val="1F262D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ПЕРЕЧЕНЬ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 xml:space="preserve">ВСТУПИТЕЛЬНЫХ ИСПЫТАНИЙ ПРИ ПРИЕМЕ НА </w:t>
      </w:r>
      <w:proofErr w:type="gram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ОБУЧЕНИЕ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>ПО</w:t>
      </w:r>
      <w:proofErr w:type="gram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 ОБРАЗОВАТЕЛЬНЫМ ПРОГРАММАМ ВЫСШЕГО ОБРАЗОВАНИЯ -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>ПРОГРАММАМ БАКАЛАВРИАТА И ПРОГРАММАМ СПЕЦИАЛИТЕТА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2781"/>
        <w:gridCol w:w="860"/>
        <w:gridCol w:w="4301"/>
      </w:tblGrid>
      <w:tr w:rsidR="002253A9" w:rsidRPr="002253A9" w:rsidTr="002253A9">
        <w:trPr>
          <w:trHeight w:val="57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Вступительные испытания </w:t>
            </w:r>
            <w:hyperlink r:id="rId6" w:anchor="Par729" w:history="1">
              <w:r w:rsidRPr="002253A9">
                <w:rPr>
                  <w:rFonts w:eastAsia="Times New Roman" w:cs="Times New Roman"/>
                  <w:color w:val="0071BB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Специальности, направления подготовки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Обязательные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по выбору образовательной организации высшего образования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gridSpan w:val="4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Раздел 2. Вступительные испытания, проводимые по указанным </w:t>
            </w:r>
            <w:bookmarkStart w:id="0" w:name="_GoBack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специальностям и направлениям подготовки</w:t>
            </w:r>
            <w:bookmarkEnd w:id="0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01.03.01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01.03.02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математика и информатика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01.03.03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Механика и математическое моделирование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01.03.04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математика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01.05.01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gram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Фундаментальные</w:t>
            </w:r>
            <w:proofErr w:type="gram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математика и механика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02.03.01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 и компьютерные науки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02.03.02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Фундаментальная информатика и информационные технологии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02.03.03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03.03.01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gram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Прикладные</w:t>
            </w:r>
            <w:proofErr w:type="gram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математика и физика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04.03.02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Химия, физика и механика материалов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08.05.02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09.03.01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09.03.02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информатика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09.03.04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Программная инженерия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Компьютерная безопасность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Информационно-аналитические системы безопасности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Безопасность информационных технологий в правоохранительной сфере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Криптография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10.05.07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Противодействие техническим разведкам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Радиотехника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Радиоэлектронные системы и комплексы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Инфокоммуникационные технологии системы специальной связи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Приборостроение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12.03.02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Оптотехника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12.03.03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Фотоника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оптоинформатика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12.03.05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Лазерная техника и лазерные технологии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12.05.01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13.03.03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13.05.01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Тепл</w:t>
            </w:r>
            <w:proofErr w:type="gram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о-</w:t>
            </w:r>
            <w:proofErr w:type="gram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13.05.02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Специальные электромеханические системы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14.03.01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14.03.02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Ядерные физика и технологии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14.05.01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Ядерные реакторы и материалы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14.05.02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14.05.03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Технологии разделения изотопов и ядерное топливо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Электроника и автоматика физических установок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Технологические машины и оборудование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механика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робототехника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15.05.01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Проектирование технологических машин и комплексов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16.03.01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16.03.02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16.03.03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16.05.01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Специальные системы жизнеобеспечения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17.03.01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Корабельное вооружение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17.05.01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Боеприпасы и взрыватели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17.05.02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Стрелково-пушечное, артиллерийское и ракетное оружие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17.05.03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17.05.04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18.05.01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Химическая технология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энергонасыщенных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материалов и изделий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18.05.02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Химическая технология материалов современной энергетики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Техносферная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безопасность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20.05.01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Пожарная безопасность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Геодезия и дистанционное зондирование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геодезия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геология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геологической разведки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21.05.05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Физические процессы горного или нефтегазового производства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22.03.01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Материаловедение и технологии материалов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транспортных процессов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Транспортные средства специального назначения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Подвижной состав железных дорог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23.05.06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Ракетные комплексы и космонавтика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Системы управления движением и навигация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Баллистика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гидроаэродинамика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Авиастроение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Двигатели летательных аппаратов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Проектирование авиационных и ракетных двигателей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Испытание летательных аппаратов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Навигационно-баллистическое обеспечение применения космической техники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Интегрированные системы летательных аппаратов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Системы управления летательными аппаратами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Самолето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- и вертолетостроение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Техническая эксплуатация авиационных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электросистем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пилотажно-навигационных комплексов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Аэронавигация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Эксплуатация аэропортов и обеспечение полетов воздушных судов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Техническая эксплуатация и восстановление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электросистем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Техническая эксплуатация транспортного радиооборудования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Летная эксплуатация и применение авиационных комплексов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25.05.05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Кораблестроение,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океанотехника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системотехника объектов морской инфраструктуры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Проектирование и постройка кораблей, судов и объектов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океанотехники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Судовождение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Эксплуатация судовых энергетических установок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26.05.07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Стандартизация и метрология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Управление качеством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Системный анализ и управление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Управление в технических системах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Инноватика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Специальные организационно-технические системы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27.05.02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Метрологическое обеспечение вооружения и военной техники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28.03.01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микросистемная техника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28.03.02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Наноинженерия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28.03.03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29.03.01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изделий легкой промышленности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29.03.02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Технологии и проектирование текстильных изделий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29.03.03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полиграфического и упаковочного производства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29.03.04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художественной обработки материалов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29.03.05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Конструирование изделий легкой промышленности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Промышленное рыболовство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56.05.02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Радиационная, химическая и биологическая защита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06.05.01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Биоинженерия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биоинформатика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Энерго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19.03.01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Биотехнология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19.03.02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Продукты питания из растительного сырья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19.03.03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Продукты питания животного происхождения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Лесное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12.03.04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Биотехнические системы и технологии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30.05.03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Медицинская кибернетика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Экономика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Менеджмент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Управление персоналом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Бизнес-информатика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Торговое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38.03.07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Товароведение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Экономическая безопасность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43.03.01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Сервис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56.05.01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Тыловое обеспечение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56.05.04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07.03.02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07.03.04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03.03.02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03.03.03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Радиофизика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03.05.01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Астрономия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30.05.02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Медицинская биофизика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Химия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04.03.01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04.05.01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Фундаментальная и прикладная химия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30.05.01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Медицинская биохимия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Педиатрия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Стоматология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Фармация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06.03.01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06.03.02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Почвоведение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Агрохимия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агропочвоведение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Агрономия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Садоводство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35.03.08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Водные биоресурсы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аквакультура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36.03.01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Ветеринарно-санитарная экспертиза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36.03.02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Зоотехния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36.05.01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Ветеринария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Сестринское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Психология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37.05.01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Клиническая психология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37.05.02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Психология служебной деятельности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44.03.03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Специальное (дефектологическое) образование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49.03.02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49.03.03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Рекреация и спортивно-оздоровительный туризм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56.05.03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Служебно-прикладная физическая подготовка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Метеорология специального назначения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05.05.02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Военная картография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39.03.01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Социология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40.05.03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Судебная экспертиза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45.03.04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Интеллектуальные системы в гуманитарной сфере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42.03.03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Издательское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37.03.02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Юриспруденция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40.05.01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Правовое обеспечение национальной безопасности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40.05.02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Правоохранительная деятельность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40.05.03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Судебная экспертиза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Реклама и связи с общественностью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43.03.03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Гостиничное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47.03.01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Философия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47.03.02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Прикладная этика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Культурология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44.05.01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Педагогика и психология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38.05.02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Таможенное дело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Иностранный язык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41.03.06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Публичная политика и социальные науки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46.03.02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Документоведение и архивоведение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39.03.02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Социальная работа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39.03.03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Организация работы с молодежью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47.03.03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Религиоведение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Музеология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и охрана объектов культурного и природного наследия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Искусство костюма и текстиля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Зарубежное регионоведение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41.03.02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Регионоведение России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41.03.03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Востоковедение и африканистика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41.03.04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Политология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41.03.05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Международные отношения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57.05.01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Пограничная деятельность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43.03.02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Туризм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46.03.03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Антропология и этнология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50.03.01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Искусства и гуманитарные науки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50.03.03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 искусств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Звукорежиссура культурно-массовых представлений и концертных программ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Музыкальная звукорежиссура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55.05.02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Звукорежиссура аудиовизуальных искусств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55.05.03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Кинооператорство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55.05.04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Продюсерство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Журналистика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56.05.05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Военная журналистика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Филология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 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Библиотечно-информационная деятельность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42.03.04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Телевидение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50.03.02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Изящные искусства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50.03.04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Теория и история искусств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Народная художественная культура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51.03.05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Режиссура театрализованных представлений и праздников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Хореографическое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Хореографическое исполнительство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Цирковое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Технология художественного оформления спектакля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Театроведение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Драматургия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Актерское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Режиссура театра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Сценография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52.05.04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Литературное творчество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Музыкальное искусство эстрады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Музыкально-инструментальное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Вокальное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Искусство народного пения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53.03.06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Музыкознание и музыкально-прикладное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Искусство концертного исполнительства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Музыкально-театральное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Музыковедение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Композиция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53.05.07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военным духовым оркестром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Дизайн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Реставрация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Монументально-декоративное искусство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54.05.02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Живопись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54.05.03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Графика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Живопись и изящные искусства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54.05.04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Скульптура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55.05.01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Режиссура кино и телевидения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55.05.05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Киноведение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42.03.05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Медиакоммуникации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</w:t>
            </w:r>
            <w:proofErr w:type="gram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о-</w:t>
            </w:r>
            <w:proofErr w:type="gramEnd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 коммуникационные технологии (ИКТ)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Лингвистика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45.05.01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45.03.03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Фундаментальная и прикладная лингвистика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Литература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История 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География Биология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Педагогическое образование</w:t>
            </w:r>
          </w:p>
        </w:tc>
      </w:tr>
      <w:tr w:rsidR="002253A9" w:rsidRPr="002253A9" w:rsidTr="002253A9">
        <w:trPr>
          <w:trHeight w:val="57"/>
        </w:trPr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hideMark/>
          </w:tcPr>
          <w:p w:rsidR="002253A9" w:rsidRPr="002253A9" w:rsidRDefault="002253A9" w:rsidP="002253A9">
            <w:pPr>
              <w:spacing w:after="0" w:line="240" w:lineRule="auto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Педагогическое образование (с двумя профилями подготовки)</w:t>
            </w:r>
          </w:p>
        </w:tc>
      </w:tr>
      <w:tr w:rsidR="002253A9" w:rsidRPr="002253A9" w:rsidTr="00B42A14">
        <w:trPr>
          <w:trHeight w:val="1625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Информатика и информационно-коммуникационные технологии (ИКТ)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История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Обществознание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Физика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Химия</w:t>
            </w: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3A9" w:rsidRPr="002253A9" w:rsidRDefault="002253A9" w:rsidP="002253A9">
            <w:pPr>
              <w:spacing w:after="0" w:line="252" w:lineRule="atLeast"/>
              <w:jc w:val="center"/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</w:pPr>
            <w:r w:rsidRPr="002253A9">
              <w:rPr>
                <w:rFonts w:eastAsia="Times New Roman" w:cs="Times New Roman"/>
                <w:color w:val="1F262D"/>
                <w:sz w:val="20"/>
                <w:szCs w:val="20"/>
                <w:lang w:eastAsia="ru-RU"/>
              </w:rPr>
              <w:t>Профессиональное обучение (по отраслям)</w:t>
            </w:r>
          </w:p>
        </w:tc>
      </w:tr>
    </w:tbl>
    <w:p w:rsidR="002253A9" w:rsidRPr="002253A9" w:rsidRDefault="002253A9" w:rsidP="002253A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</w:r>
    </w:p>
    <w:p w:rsidR="002253A9" w:rsidRPr="002253A9" w:rsidRDefault="002253A9" w:rsidP="002253A9">
      <w:pPr>
        <w:shd w:val="clear" w:color="auto" w:fill="FFFFFF"/>
        <w:spacing w:after="0" w:line="252" w:lineRule="atLeast"/>
        <w:rPr>
          <w:rFonts w:eastAsia="Times New Roman" w:cs="Times New Roman"/>
          <w:color w:val="1F262D"/>
          <w:sz w:val="20"/>
          <w:szCs w:val="20"/>
          <w:lang w:eastAsia="ru-RU"/>
        </w:rPr>
      </w:pPr>
      <w:bookmarkStart w:id="1" w:name="Par729"/>
      <w:bookmarkEnd w:id="1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*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2253A9" w:rsidRPr="002253A9" w:rsidRDefault="002253A9" w:rsidP="002253A9">
      <w:pPr>
        <w:shd w:val="clear" w:color="auto" w:fill="FFFFFF"/>
        <w:spacing w:after="0" w:line="252" w:lineRule="atLeast"/>
        <w:rPr>
          <w:rFonts w:eastAsia="Times New Roman" w:cs="Times New Roman"/>
          <w:color w:val="1F262D"/>
          <w:sz w:val="20"/>
          <w:szCs w:val="20"/>
          <w:lang w:eastAsia="ru-RU"/>
        </w:rPr>
      </w:pPr>
      <w:r w:rsidRPr="002253A9">
        <w:rPr>
          <w:rFonts w:eastAsia="Times New Roman" w:cs="Times New Roman"/>
          <w:b/>
          <w:bCs/>
          <w:color w:val="1F262D"/>
          <w:sz w:val="20"/>
          <w:szCs w:val="20"/>
          <w:lang w:eastAsia="ru-RU"/>
        </w:rPr>
        <w:t>Примечания.</w:t>
      </w:r>
    </w:p>
    <w:p w:rsidR="002253A9" w:rsidRPr="002253A9" w:rsidRDefault="002253A9" w:rsidP="002253A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eastAsia="Times New Roman" w:cs="Times New Roman"/>
          <w:color w:val="1F262D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При приеме на обучение по образовательным программам высшего образования - программам </w:t>
      </w:r>
      <w:proofErr w:type="spell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бакалавриата</w:t>
      </w:r>
      <w:proofErr w:type="spell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 и программам </w:t>
      </w:r>
      <w:proofErr w:type="spell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специалитета</w:t>
      </w:r>
      <w:proofErr w:type="spell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 - образовательная организация высшего образования (далее - организация): проводит все вступительные испытания, указанные в графе 1 настоящего Перечня;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 xml:space="preserve">проводит одно вступительное испытание, самостоятельно выбираемое организацией из числа </w:t>
      </w:r>
      <w:proofErr w:type="gram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указанных</w:t>
      </w:r>
      <w:proofErr w:type="gram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 в графе 2 настоящего Перечня;</w:t>
      </w: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br/>
        <w:t>самостоятельно принимает решение о проведении (</w:t>
      </w:r>
      <w:proofErr w:type="spell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непроведении</w:t>
      </w:r>
      <w:proofErr w:type="spell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) одного вступительного испытания из числа </w:t>
      </w:r>
      <w:proofErr w:type="gram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указанных</w:t>
      </w:r>
      <w:proofErr w:type="gram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 в графе 3 настоящего Перечня.</w:t>
      </w:r>
    </w:p>
    <w:p w:rsidR="002253A9" w:rsidRPr="002253A9" w:rsidRDefault="002253A9" w:rsidP="002253A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eastAsia="Times New Roman" w:cs="Times New Roman"/>
          <w:color w:val="1F262D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При приеме на </w:t>
      </w:r>
      <w:proofErr w:type="gramStart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обучение по специальностям</w:t>
      </w:r>
      <w:proofErr w:type="gramEnd"/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 xml:space="preserve"> и направлениям подготовки, по которым проводится два или более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раздела 2 настоящего Перечня.</w:t>
      </w:r>
    </w:p>
    <w:p w:rsidR="002253A9" w:rsidRPr="002253A9" w:rsidRDefault="002253A9" w:rsidP="002253A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eastAsia="Times New Roman" w:cs="Times New Roman"/>
          <w:color w:val="1F262D"/>
          <w:sz w:val="20"/>
          <w:szCs w:val="20"/>
          <w:lang w:eastAsia="ru-RU"/>
        </w:rPr>
      </w:pPr>
      <w:r w:rsidRPr="002253A9">
        <w:rPr>
          <w:rFonts w:eastAsia="Times New Roman" w:cs="Times New Roman"/>
          <w:color w:val="1F262D"/>
          <w:sz w:val="20"/>
          <w:szCs w:val="20"/>
          <w:lang w:eastAsia="ru-RU"/>
        </w:rPr>
        <w:t>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843DC1" w:rsidRDefault="00843DC1"/>
    <w:sectPr w:rsidR="0084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F62"/>
    <w:multiLevelType w:val="multilevel"/>
    <w:tmpl w:val="CDF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B4"/>
    <w:rsid w:val="002253A9"/>
    <w:rsid w:val="007F7A6B"/>
    <w:rsid w:val="00843DC1"/>
    <w:rsid w:val="00B34DAC"/>
    <w:rsid w:val="00B42A14"/>
    <w:rsid w:val="00E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5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53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3A9"/>
  </w:style>
  <w:style w:type="character" w:styleId="a6">
    <w:name w:val="Strong"/>
    <w:basedOn w:val="a0"/>
    <w:uiPriority w:val="22"/>
    <w:qFormat/>
    <w:rsid w:val="002253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5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53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2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53A9"/>
  </w:style>
  <w:style w:type="character" w:styleId="a6">
    <w:name w:val="Strong"/>
    <w:basedOn w:val="a0"/>
    <w:uiPriority w:val="22"/>
    <w:qFormat/>
    <w:rsid w:val="002253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universities-colleges/perex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2015-10-01T10:45:00Z</dcterms:created>
  <dcterms:modified xsi:type="dcterms:W3CDTF">2015-10-01T14:58:00Z</dcterms:modified>
</cp:coreProperties>
</file>